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1" w:name="Xdfea6f6f3a7c2d8e34942d1dbbbfee3cc600552"/>
    <w:p>
      <w:pPr>
        <w:pStyle w:val="Heading1"/>
      </w:pPr>
      <w:r>
        <w:t xml:space="preserve">Cosigo Laredo Satellite — Affidavit and Disclosure</w:t>
      </w:r>
    </w:p>
    <w:p>
      <w:pPr>
        <w:pStyle w:val="FirstParagraph"/>
      </w:pPr>
      <w:r>
        <w:t xml:space="preserve">This document is specific to the</w:t>
      </w:r>
      <w:r>
        <w:t xml:space="preserve"> </w:t>
      </w:r>
      <w:r>
        <w:rPr>
          <w:b/>
          <w:bCs/>
        </w:rPr>
        <w:t xml:space="preserve">Cosigo Laredo Satellite</w:t>
      </w:r>
      <w:r>
        <w:t xml:space="preserve"> </w:t>
      </w:r>
      <w:r>
        <w:t xml:space="preserve">and incorporates the Cosigo Affidavit and Disclosure Package by reference. It governs participation, custody, and registration activities associated with silver held, registered, or represented through the Laredo Satellite.</w:t>
      </w:r>
    </w:p>
    <w:p>
      <w:r>
        <w:pict>
          <v:rect style="width:0;height:1.5pt" o:hralign="center" o:hrstd="t" o:hr="t"/>
        </w:pict>
      </w:r>
    </w:p>
    <w:bookmarkStart w:id="20" w:name="i.-satellite-identification"/>
    <w:p>
      <w:pPr>
        <w:pStyle w:val="Heading2"/>
      </w:pPr>
      <w:r>
        <w:t xml:space="preserve">I. Satellite Identification</w:t>
      </w:r>
    </w:p>
    <w:p>
      <w:pPr>
        <w:pStyle w:val="FirstParagraph"/>
      </w:pPr>
      <w:r>
        <w:rPr>
          <w:b/>
          <w:bCs/>
        </w:rPr>
        <w:t xml:space="preserve">Satellite Name:</w:t>
      </w:r>
      <w:r>
        <w:t xml:space="preserve"> </w:t>
      </w:r>
      <w:r>
        <w:t xml:space="preserve">Cosigo Laredo Satellite</w:t>
      </w:r>
      <w:r>
        <w:br/>
      </w:r>
      <w:r>
        <w:rPr>
          <w:b/>
          <w:bCs/>
        </w:rPr>
        <w:t xml:space="preserve">Satellite Identifier / Slug:</w:t>
      </w:r>
      <w:r>
        <w:t xml:space="preserve"> </w:t>
      </w:r>
      <w:r>
        <w:t xml:space="preserve">cosigo_laredo</w:t>
      </w:r>
      <w:r>
        <w:br/>
      </w:r>
      <w:r>
        <w:rPr>
          <w:b/>
          <w:bCs/>
        </w:rPr>
        <w:t xml:space="preserve">Declared Operating Location:</w:t>
      </w:r>
      <w:r>
        <w:t xml:space="preserve"> </w:t>
      </w:r>
      <w:r>
        <w:t xml:space="preserve">Laredo, Texas, United States</w:t>
      </w:r>
    </w:p>
    <w:p>
      <w:pPr>
        <w:pStyle w:val="BodyText"/>
      </w:pPr>
      <w:r>
        <w:t xml:space="preserve">This satellite operates independently and is not a subsidiary, agent, or representative of any other Cosigo satellite.</w:t>
      </w:r>
    </w:p>
    <w:p>
      <w:r>
        <w:pict>
          <v:rect style="width:0;height:1.5pt" o:hralign="center" o:hrstd="t" o:hr="t"/>
        </w:pict>
      </w:r>
    </w:p>
    <w:bookmarkEnd w:id="20"/>
    <w:bookmarkStart w:id="21" w:name="ii.-capacity-election-required"/>
    <w:p>
      <w:pPr>
        <w:pStyle w:val="Heading2"/>
      </w:pPr>
      <w:r>
        <w:t xml:space="preserve">II. Capacity Election (Required)</w:t>
      </w:r>
    </w:p>
    <w:p>
      <w:pPr>
        <w:pStyle w:val="FirstParagraph"/>
      </w:pPr>
      <w:r>
        <w:rPr>
          <w:b/>
          <w:bCs/>
        </w:rPr>
        <w:t xml:space="preserve">Declaration of Capacity</w:t>
      </w:r>
    </w:p>
    <w:p>
      <w:pPr>
        <w:pStyle w:val="BodyText"/>
      </w:pPr>
      <w:r>
        <w:t xml:space="preserve">I, the undersigned, execute this affidavit in one of the following capacities (select one):</w:t>
      </w:r>
    </w:p>
    <w:p>
      <w:pPr>
        <w:pStyle w:val="BodyText"/>
      </w:pPr>
      <w:r>
        <w:t xml:space="preserve">☐ As a private individual acting in a</w:t>
      </w:r>
      <w:r>
        <w:t xml:space="preserve"> </w:t>
      </w:r>
      <w:r>
        <w:rPr>
          <w:b/>
          <w:bCs/>
        </w:rPr>
        <w:t xml:space="preserve">non-sovereign capacity</w:t>
      </w:r>
      <w:r>
        <w:t xml:space="preserve"> </w:t>
      </w:r>
      <w:r>
        <w:t xml:space="preserve">under applicable law.</w:t>
      </w:r>
    </w:p>
    <w:p>
      <w:pPr>
        <w:pStyle w:val="BodyText"/>
      </w:pPr>
      <w:r>
        <w:t xml:space="preserve">☐ As a</w:t>
      </w:r>
      <w:r>
        <w:t xml:space="preserve"> </w:t>
      </w:r>
      <w:r>
        <w:rPr>
          <w:b/>
          <w:bCs/>
        </w:rPr>
        <w:t xml:space="preserve">sovereign individual</w:t>
      </w:r>
      <w:r>
        <w:t xml:space="preserve"> </w:t>
      </w:r>
      <w:r>
        <w:t xml:space="preserve">asserting original standing without waiver of rights.</w:t>
      </w:r>
    </w:p>
    <w:p>
      <w:pPr>
        <w:pStyle w:val="BodyText"/>
      </w:pPr>
      <w:r>
        <w:t xml:space="preserve">This election is made solely for the purpose of clarifying capacity and does not constitute a claim of exemption, immunity, superiority, or special privilege under any legal system.</w:t>
      </w:r>
    </w:p>
    <w:p>
      <w:r>
        <w:pict>
          <v:rect style="width:0;height:1.5pt" o:hralign="center" o:hrstd="t" o:hr="t"/>
        </w:pict>
      </w:r>
    </w:p>
    <w:bookmarkEnd w:id="21"/>
    <w:bookmarkStart w:id="22" w:name="X0acb460c4dc68faac207c52c3a5bfc4bea3a18e"/>
    <w:p>
      <w:pPr>
        <w:pStyle w:val="Heading2"/>
      </w:pPr>
      <w:r>
        <w:t xml:space="preserve">III. Physical Silver Evidence Declaration (Required)</w:t>
      </w:r>
    </w:p>
    <w:p>
      <w:pPr>
        <w:pStyle w:val="FirstParagraph"/>
      </w:pPr>
      <w:r>
        <w:t xml:space="preserve">The undersigned affirms that a continuous, unedited audiovisual recording documenting the physical silver holdings registered with the Cosigo Laredo Satellite was created on the date stated below. The recording depicts the form, quantity, markings, and handling of the referenced silver without interruption.</w:t>
      </w:r>
    </w:p>
    <w:p>
      <w:pPr>
        <w:pStyle w:val="BodyText"/>
      </w:pPr>
      <w:r>
        <w:rPr>
          <w:b/>
          <w:bCs/>
        </w:rPr>
        <w:t xml:space="preserve">SHA-256 checksum of evidence file:</w:t>
      </w:r>
    </w:p>
    <w:p>
      <w:pPr>
        <w:pStyle w:val="SourceCode"/>
      </w:pPr>
      <w:r>
        <w:rPr>
          <w:rStyle w:val="VerbatimChar"/>
        </w:rPr>
        <w:t xml:space="preserve">[INSERT CHECKSUM]</w:t>
      </w:r>
    </w:p>
    <w:p>
      <w:pPr>
        <w:pStyle w:val="FirstParagraph"/>
      </w:pPr>
      <w:r>
        <w:t xml:space="preserve">Any alteration to the recording would produce a mismatched hash and invalidate the evidence. The original file is retained under the control of the declarant at the location disclosed below.</w:t>
      </w:r>
    </w:p>
    <w:p>
      <w:pPr>
        <w:pStyle w:val="BodyText"/>
      </w:pPr>
      <w:r>
        <w:rPr>
          <w:b/>
          <w:bCs/>
        </w:rPr>
        <w:t xml:space="preserve">Date of recording:</w:t>
      </w:r>
      <w:r>
        <w:t xml:space="preserve"> </w:t>
      </w:r>
      <w:r>
        <w:t xml:space="preserve">________________________________</w:t>
      </w:r>
    </w:p>
    <w:p>
      <w:pPr>
        <w:pStyle w:val="BodyText"/>
      </w:pPr>
      <w:r>
        <w:rPr>
          <w:b/>
          <w:bCs/>
        </w:rPr>
        <w:t xml:space="preserve">Storage location / custodian of file:</w:t>
      </w:r>
      <w:r>
        <w:t xml:space="preserve"> </w:t>
      </w:r>
      <w:r>
        <w:t xml:space="preserve">________________________________________________</w:t>
      </w:r>
    </w:p>
    <w:p>
      <w:r>
        <w:pict>
          <v:rect style="width:0;height:1.5pt" o:hralign="center" o:hrstd="t" o:hr="t"/>
        </w:pict>
      </w:r>
    </w:p>
    <w:bookmarkEnd w:id="22"/>
    <w:bookmarkStart w:id="23" w:name="Xc74a5cf8228fc6a6766db71c2fa5e7345988864"/>
    <w:p>
      <w:pPr>
        <w:pStyle w:val="Heading2"/>
      </w:pPr>
      <w:r>
        <w:t xml:space="preserve">IV. Disclosure of Custodial Independence and Hypothecation Risk</w:t>
      </w:r>
    </w:p>
    <w:p>
      <w:pPr>
        <w:pStyle w:val="FirstParagraph"/>
      </w:pPr>
      <w:r>
        <w:t xml:space="preserve">The Cosigo Laredo Satellite operates independently. Neither Cosigo nor any other satellite audits, insures, supervises, or guarantees the custodial behavior, reserve adequacy, solvency, or redemption performance of the Laredo Satellite.</w:t>
      </w:r>
    </w:p>
    <w:p>
      <w:pPr>
        <w:pStyle w:val="BodyText"/>
      </w:pPr>
      <w:r>
        <w:t xml:space="preserve">Any asset or representation of value associated with this satellite may be subject to reuse, rehypothecation, abstraction, derivative reference, lending, over-issuance, misrepresentation, or failure by custodial or third parties beyond the control of Cosigo.</w:t>
      </w:r>
    </w:p>
    <w:p>
      <w:pPr>
        <w:pStyle w:val="BodyText"/>
      </w:pPr>
      <w:r>
        <w:t xml:space="preserve">No assurance is given that physical silver is free from competing claims, seizure, loss, fraud, or regulatory action.</w:t>
      </w:r>
    </w:p>
    <w:p>
      <w:r>
        <w:pict>
          <v:rect style="width:0;height:1.5pt" o:hralign="center" o:hrstd="t" o:hr="t"/>
        </w:pict>
      </w:r>
    </w:p>
    <w:bookmarkEnd w:id="23"/>
    <w:bookmarkStart w:id="24" w:name="X7f2a7562f653a4d260d44164d6520291789b5ee"/>
    <w:p>
      <w:pPr>
        <w:pStyle w:val="Heading2"/>
      </w:pPr>
      <w:r>
        <w:t xml:space="preserve">V. No Guarantee and No Fiduciary Relationship</w:t>
      </w:r>
    </w:p>
    <w:p>
      <w:pPr>
        <w:pStyle w:val="FirstParagraph"/>
      </w:pPr>
      <w:r>
        <w:t xml:space="preserve">Cosigo and the Cosigo Laredo Satellite do not guarantee safety, preservation of value, liquidity, redemption, legal recognition, or protection from loss. Participation does not confer immunity from administrative action, jurisdictional enforcement, taxation, confiscation, force majeure, or regulatory change.</w:t>
      </w:r>
    </w:p>
    <w:p>
      <w:pPr>
        <w:pStyle w:val="BodyText"/>
      </w:pPr>
      <w:r>
        <w:t xml:space="preserve">Participation does not create a fiduciary, agency, partnership, trustee, advisory, or representative relationship between participants, custodians, developers, or maintainers. No duty of care is assumed beyond the explicit mechanical execution of code or the limited scope of voluntary custodial services, if any.</w:t>
      </w:r>
    </w:p>
    <w:p>
      <w:r>
        <w:pict>
          <v:rect style="width:0;height:1.5pt" o:hralign="center" o:hrstd="t" o:hr="t"/>
        </w:pict>
      </w:r>
    </w:p>
    <w:bookmarkEnd w:id="24"/>
    <w:bookmarkStart w:id="25" w:name="Xaa923b6d8637e031c68d67ef615d0694c526b3a"/>
    <w:p>
      <w:pPr>
        <w:pStyle w:val="Heading2"/>
      </w:pPr>
      <w:r>
        <w:t xml:space="preserve">VI. Assumption of Risk and Voluntary Participation</w:t>
      </w:r>
    </w:p>
    <w:p>
      <w:pPr>
        <w:pStyle w:val="FirstParagraph"/>
      </w:pPr>
      <w:r>
        <w:t xml:space="preserve">I affirm that I am not relying on representations of safety, legality, profit, yield, protection, liquidity, or remedy. I voluntarily assume all risks associated with participation, including loss of value, custodial failure, lack of redemption, regulatory or legal action, misrepresentation, or absence of legal recourse.</w:t>
      </w:r>
    </w:p>
    <w:p>
      <w:pPr>
        <w:pStyle w:val="BodyText"/>
      </w:pPr>
      <w:r>
        <w:t xml:space="preserve">I release all non-custodial parties from claims arising from outcomes beyond the explicit mechanical execution of code or the documented custody services, if any, provided by the Cosigo Laredo Satellite.</w:t>
      </w:r>
    </w:p>
    <w:p>
      <w:r>
        <w:pict>
          <v:rect style="width:0;height:1.5pt" o:hralign="center" o:hrstd="t" o:hr="t"/>
        </w:pict>
      </w:r>
    </w:p>
    <w:bookmarkEnd w:id="25"/>
    <w:bookmarkStart w:id="28" w:name="vii.-execution-paths"/>
    <w:p>
      <w:pPr>
        <w:pStyle w:val="Heading2"/>
      </w:pPr>
      <w:r>
        <w:t xml:space="preserve">VII. Execution Paths</w:t>
      </w:r>
    </w:p>
    <w:bookmarkStart w:id="26" w:name="Xd84e5fb5de0252f85b2ed5458aac73d83eb9a1e"/>
    <w:p>
      <w:pPr>
        <w:pStyle w:val="Heading3"/>
      </w:pPr>
      <w:r>
        <w:t xml:space="preserve">A. Sovereign Execution (No Notary Required)</w:t>
      </w:r>
    </w:p>
    <w:p>
      <w:pPr>
        <w:pStyle w:val="FirstParagraph"/>
      </w:pPr>
      <w:r>
        <w:t xml:space="preserve">This affidavit is executed as a sworn declaration of fact and intent, affirmed under penalty of perjury as applicable, and witnessed by two independent parties. No notarial acknowledgment is required or sought, as this declaration does not rely on state authentication for its validity or evidentiary value.</w:t>
      </w:r>
    </w:p>
    <w:p>
      <w:pPr>
        <w:pStyle w:val="BodyText"/>
      </w:pPr>
      <w:r>
        <w:rPr>
          <w:b/>
          <w:bCs/>
        </w:rPr>
        <w:t xml:space="preserve">Declarant Signature:</w:t>
      </w:r>
      <w:r>
        <w:t xml:space="preserve"> </w:t>
      </w:r>
      <w:r>
        <w:t xml:space="preserve">________________________________________________</w:t>
      </w:r>
      <w:r>
        <w:br/>
      </w:r>
      <w:r>
        <w:rPr>
          <w:b/>
          <w:bCs/>
        </w:rPr>
        <w:t xml:space="preserve">Date:</w:t>
      </w:r>
      <w:r>
        <w:t xml:space="preserve"> </w:t>
      </w:r>
      <w:r>
        <w:t xml:space="preserve">____________________</w:t>
      </w:r>
      <w:r>
        <w:br/>
      </w:r>
      <w:r>
        <w:rPr>
          <w:b/>
          <w:bCs/>
        </w:rPr>
        <w:t xml:space="preserve">Location (City / State / Country):</w:t>
      </w:r>
      <w:r>
        <w:t xml:space="preserve"> </w:t>
      </w:r>
      <w:r>
        <w:t xml:space="preserve">________________________________________________</w:t>
      </w:r>
    </w:p>
    <w:p>
      <w:pPr>
        <w:pStyle w:val="BodyText"/>
      </w:pPr>
      <w:r>
        <w:rPr>
          <w:b/>
          <w:bCs/>
        </w:rPr>
        <w:t xml:space="preserve">Witness 1 (Printed Name &amp; Signature):</w:t>
      </w:r>
      <w:r>
        <w:t xml:space="preserve"> </w:t>
      </w:r>
      <w:r>
        <w:t xml:space="preserve">________________________________________________</w:t>
      </w:r>
      <w:r>
        <w:br/>
      </w:r>
      <w:r>
        <w:rPr>
          <w:b/>
          <w:bCs/>
        </w:rPr>
        <w:t xml:space="preserve">Date:</w:t>
      </w:r>
      <w:r>
        <w:t xml:space="preserve"> </w:t>
      </w:r>
      <w:r>
        <w:t xml:space="preserve">____________________</w:t>
      </w:r>
      <w:r>
        <w:br/>
      </w:r>
      <w:r>
        <w:rPr>
          <w:b/>
          <w:bCs/>
        </w:rPr>
        <w:t xml:space="preserve">Location:</w:t>
      </w:r>
      <w:r>
        <w:t xml:space="preserve"> </w:t>
      </w:r>
      <w:r>
        <w:t xml:space="preserve">________________________________________________</w:t>
      </w:r>
    </w:p>
    <w:p>
      <w:pPr>
        <w:pStyle w:val="BodyText"/>
      </w:pPr>
      <w:r>
        <w:rPr>
          <w:b/>
          <w:bCs/>
        </w:rPr>
        <w:t xml:space="preserve">Witness 2 (Printed Name &amp; Signature):</w:t>
      </w:r>
      <w:r>
        <w:t xml:space="preserve"> </w:t>
      </w:r>
      <w:r>
        <w:t xml:space="preserve">________________________________________________</w:t>
      </w:r>
      <w:r>
        <w:br/>
      </w:r>
      <w:r>
        <w:rPr>
          <w:b/>
          <w:bCs/>
        </w:rPr>
        <w:t xml:space="preserve">Date:</w:t>
      </w:r>
      <w:r>
        <w:t xml:space="preserve"> </w:t>
      </w:r>
      <w:r>
        <w:t xml:space="preserve">____________________</w:t>
      </w:r>
      <w:r>
        <w:br/>
      </w:r>
      <w:r>
        <w:rPr>
          <w:b/>
          <w:bCs/>
        </w:rPr>
        <w:t xml:space="preserve">Location:</w:t>
      </w:r>
      <w:r>
        <w:t xml:space="preserve"> </w:t>
      </w:r>
      <w:r>
        <w:t xml:space="preserve">________________________________________________</w:t>
      </w:r>
    </w:p>
    <w:p>
      <w:r>
        <w:pict>
          <v:rect style="width:0;height:1.5pt" o:hralign="center" o:hrstd="t" o:hr="t"/>
        </w:pict>
      </w:r>
    </w:p>
    <w:bookmarkEnd w:id="26"/>
    <w:bookmarkStart w:id="27" w:name="X1edffbc389b70b9fbd58f733f0f025999e70a15"/>
    <w:p>
      <w:pPr>
        <w:pStyle w:val="Heading3"/>
      </w:pPr>
      <w:r>
        <w:t xml:space="preserve">B. Non-Sovereign Execution (Notary Required)</w:t>
      </w:r>
    </w:p>
    <w:p>
      <w:pPr>
        <w:pStyle w:val="FirstParagraph"/>
      </w:pPr>
      <w:r>
        <w:t xml:space="preserve">This affidavit is executed in a non-sovereign capacity and is acknowledged before a duly authorized notary public for the purpose of identity verification and formal execution. The notary does not attest to the truth of the statements herein, only to the identity and voluntary execution of the declarant.</w:t>
      </w:r>
    </w:p>
    <w:p>
      <w:pPr>
        <w:pStyle w:val="BodyText"/>
      </w:pPr>
      <w:r>
        <w:rPr>
          <w:b/>
          <w:bCs/>
        </w:rPr>
        <w:t xml:space="preserve">Declarant Signature:</w:t>
      </w:r>
      <w:r>
        <w:t xml:space="preserve"> </w:t>
      </w:r>
      <w:r>
        <w:t xml:space="preserve">________________________________________________</w:t>
      </w:r>
      <w:r>
        <w:br/>
      </w:r>
      <w:r>
        <w:rPr>
          <w:b/>
          <w:bCs/>
        </w:rPr>
        <w:t xml:space="preserve">Date:</w:t>
      </w:r>
      <w:r>
        <w:t xml:space="preserve"> </w:t>
      </w:r>
      <w:r>
        <w:t xml:space="preserve">____________________</w:t>
      </w:r>
      <w:r>
        <w:br/>
      </w:r>
      <w:r>
        <w:rPr>
          <w:b/>
          <w:bCs/>
        </w:rPr>
        <w:t xml:space="preserve">Location (City / State / Country):</w:t>
      </w:r>
      <w:r>
        <w:t xml:space="preserve"> </w:t>
      </w:r>
      <w:r>
        <w:t xml:space="preserve">________________________________________________</w:t>
      </w:r>
    </w:p>
    <w:p>
      <w:pPr>
        <w:pStyle w:val="BodyText"/>
      </w:pPr>
      <w:r>
        <w:rPr>
          <w:b/>
          <w:bCs/>
        </w:rPr>
        <w:t xml:space="preserve">Notary Acknowledgment:</w:t>
      </w:r>
    </w:p>
    <w:p>
      <w:pPr>
        <w:pStyle w:val="BodyText"/>
      </w:pPr>
      <w:r>
        <w:t xml:space="preserve">State / Province: ________________________________</w:t>
      </w:r>
      <w:r>
        <w:br/>
      </w:r>
      <w:r>
        <w:t xml:space="preserve">County / District: ________________________________</w:t>
      </w:r>
    </w:p>
    <w:p>
      <w:pPr>
        <w:pStyle w:val="BodyText"/>
      </w:pPr>
      <w:r>
        <w:t xml:space="preserve">On this _____ day of ____________________, 20_</w:t>
      </w:r>
      <w:r>
        <w:rPr>
          <w:b/>
          <w:bCs/>
          <w:i/>
          <w:iCs/>
        </w:rPr>
        <w:t xml:space="preserve">, before me, the undersigned notary public, personally appeared</w:t>
      </w:r>
      <w:r>
        <w:rPr>
          <w:b/>
          <w:bCs/>
          <w:i/>
          <w:iCs/>
        </w:rPr>
        <w:t xml:space="preserve"> </w:t>
      </w:r>
      <w:r>
        <w:t xml:space="preserve">_____________________________________________, proved to me through satisfactory evidence of identification to be the person whose name is signed above, and acknowledged that the execution of this affidavit was voluntary.</w:t>
      </w:r>
    </w:p>
    <w:p>
      <w:pPr>
        <w:pStyle w:val="BodyText"/>
      </w:pPr>
      <w:r>
        <w:rPr>
          <w:b/>
          <w:bCs/>
        </w:rPr>
        <w:t xml:space="preserve">Notary Signature:</w:t>
      </w:r>
      <w:r>
        <w:t xml:space="preserve"> </w:t>
      </w:r>
      <w:r>
        <w:t xml:space="preserve">________________________________________________</w:t>
      </w:r>
    </w:p>
    <w:p>
      <w:pPr>
        <w:pStyle w:val="BodyText"/>
      </w:pPr>
      <w:r>
        <w:rPr>
          <w:b/>
          <w:bCs/>
        </w:rPr>
        <w:t xml:space="preserve">Printed Name:</w:t>
      </w:r>
      <w:r>
        <w:t xml:space="preserve"> </w:t>
      </w:r>
      <w:r>
        <w:t xml:space="preserve">________________________________________________</w:t>
      </w:r>
    </w:p>
    <w:p>
      <w:pPr>
        <w:pStyle w:val="BodyText"/>
      </w:pPr>
      <w:r>
        <w:rPr>
          <w:b/>
          <w:bCs/>
        </w:rPr>
        <w:t xml:space="preserve">Commission Number:</w:t>
      </w:r>
      <w:r>
        <w:t xml:space="preserve"> </w:t>
      </w:r>
      <w:r>
        <w:t xml:space="preserve">____________________</w:t>
      </w:r>
      <w:r>
        <w:t xml:space="preserve"> </w:t>
      </w:r>
      <w:r>
        <w:rPr>
          <w:b/>
          <w:bCs/>
        </w:rPr>
        <w:t xml:space="preserve">Commission Expiration:</w:t>
      </w:r>
      <w:r>
        <w:t xml:space="preserve"> </w:t>
      </w:r>
      <w:r>
        <w:t xml:space="preserve">____________________</w:t>
      </w:r>
    </w:p>
    <w:p>
      <w:pPr>
        <w:pStyle w:val="BodyText"/>
      </w:pPr>
      <w:r>
        <w:t xml:space="preserve">(Notary Seal)</w:t>
      </w:r>
    </w:p>
    <w:p>
      <w:pPr>
        <w:pStyle w:val="BodyText"/>
      </w:pPr>
      <w:r>
        <w:t xml:space="preserve">(Optional)</w:t>
      </w:r>
      <w:r>
        <w:t xml:space="preserve"> </w:t>
      </w:r>
      <w:r>
        <w:rPr>
          <w:b/>
          <w:bCs/>
        </w:rPr>
        <w:t xml:space="preserve">Witness 1:</w:t>
      </w:r>
      <w:r>
        <w:t xml:space="preserve"> </w:t>
      </w:r>
      <w:r>
        <w:t xml:space="preserve">________________________________________________</w:t>
      </w:r>
      <w:r>
        <w:br/>
      </w:r>
      <w:r>
        <w:t xml:space="preserve">(Optional)</w:t>
      </w:r>
      <w:r>
        <w:t xml:space="preserve"> </w:t>
      </w:r>
      <w:r>
        <w:rPr>
          <w:b/>
          <w:bCs/>
        </w:rPr>
        <w:t xml:space="preserve">Witness 2:</w:t>
      </w:r>
      <w:r>
        <w:t xml:space="preserve"> </w:t>
      </w:r>
      <w:r>
        <w:t xml:space="preserve">________________________________________________</w:t>
      </w:r>
    </w:p>
    <w:p>
      <w:r>
        <w:pict>
          <v:rect style="width:0;height:1.5pt" o:hralign="center" o:hrstd="t" o:hr="t"/>
        </w:pict>
      </w:r>
    </w:p>
    <w:bookmarkEnd w:id="27"/>
    <w:bookmarkEnd w:id="28"/>
    <w:bookmarkStart w:id="29" w:name="X067d2a33ac243ce6047e2459330ecdefaa4d267"/>
    <w:p>
      <w:pPr>
        <w:pStyle w:val="Heading2"/>
      </w:pPr>
      <w:r>
        <w:t xml:space="preserve">VIII. Plain-Language Notice (Public-Facing)</w:t>
      </w:r>
    </w:p>
    <w:p>
      <w:pPr>
        <w:pStyle w:val="FirstParagraph"/>
      </w:pPr>
      <w:r>
        <w:t xml:space="preserve">The Cosigo Laredo Satellite does not promise safety, profit, protection, or justice.</w:t>
      </w:r>
    </w:p>
    <w:p>
      <w:pPr>
        <w:pStyle w:val="BodyText"/>
      </w:pPr>
      <w:r>
        <w:t xml:space="preserve">It is possible to lose value. Custody may fail. Claims may not be honored. Laws may change. Third parties may create claims or leverage you cannot see.</w:t>
      </w:r>
    </w:p>
    <w:p>
      <w:pPr>
        <w:pStyle w:val="BodyText"/>
      </w:pPr>
      <w:r>
        <w:t xml:space="preserve">This satellite exists to make asset representation more visible, not to guarantee outcomes. Participation is voluntary. Exit is always available.</w:t>
      </w:r>
    </w:p>
    <w:p>
      <w:r>
        <w:pict>
          <v:rect style="width:0;height:1.5pt" o:hralign="center" o:hrstd="t" o:hr="t"/>
        </w:pict>
      </w:r>
    </w:p>
    <w:bookmarkEnd w:id="29"/>
    <w:bookmarkStart w:id="30" w:name="ix.-structural-closing-statement"/>
    <w:p>
      <w:pPr>
        <w:pStyle w:val="Heading2"/>
      </w:pPr>
      <w:r>
        <w:t xml:space="preserve">IX. Structural Closing Statement</w:t>
      </w:r>
    </w:p>
    <w:p>
      <w:pPr>
        <w:pStyle w:val="FirstParagraph"/>
      </w:pPr>
      <w:r>
        <w:t xml:space="preserve">Independent custody inevitably reintroduces hypothecation risk. The design question is not whether abuse is possible, but whether it can occur silently, at scale, and without localized consequence. The Cosigo Laredo Satellite is structured for visibility and containment rather than promise or protection.</w:t>
      </w:r>
    </w:p>
    <w:bookmarkEnd w:id="30"/>
    <w:bookmarkEnd w:id="3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2026-01-14T00:47:14Z</dcterms:created>
  <dcterms:modified xsi:type="dcterms:W3CDTF">2026-01-14T00:47:14Z</dcterms:modified>
</cp:coreProperties>
</file>

<file path=docProps/custom.xml><?xml version="1.0" encoding="utf-8"?>
<Properties xmlns="http://schemas.openxmlformats.org/officeDocument/2006/custom-properties" xmlns:vt="http://schemas.openxmlformats.org/officeDocument/2006/docPropsVTypes"/>
</file>